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 NEGOZIATA PER L’AFFIDAMENTO DI</w:t>
      </w:r>
      <w:r w:rsidR="004E1C91">
        <w:rPr>
          <w:rFonts w:ascii="Garamond" w:hAnsi="Garamond"/>
          <w:b/>
        </w:rPr>
        <w:t xml:space="preserve"> FORNITUR</w:t>
      </w:r>
      <w:r w:rsidR="007B5807">
        <w:rPr>
          <w:rFonts w:ascii="Garamond" w:hAnsi="Garamond"/>
          <w:b/>
        </w:rPr>
        <w:t>A</w:t>
      </w:r>
      <w:r w:rsidR="004E1C91">
        <w:rPr>
          <w:rFonts w:ascii="Garamond" w:hAnsi="Garamond"/>
          <w:b/>
        </w:rPr>
        <w:t xml:space="preserve"> </w:t>
      </w:r>
      <w:r w:rsidR="007B5807">
        <w:rPr>
          <w:rFonts w:ascii="Garamond" w:hAnsi="Garamond"/>
          <w:b/>
        </w:rPr>
        <w:t xml:space="preserve">“CHIAVI IN MANO” </w:t>
      </w:r>
      <w:r>
        <w:rPr>
          <w:rFonts w:ascii="Garamond" w:hAnsi="Garamond"/>
          <w:b/>
        </w:rPr>
        <w:t>DI</w:t>
      </w:r>
      <w:r w:rsidR="007B5807">
        <w:rPr>
          <w:rFonts w:ascii="Garamond" w:hAnsi="Garamond"/>
          <w:b/>
        </w:rPr>
        <w:t xml:space="preserve"> NR. </w:t>
      </w:r>
      <w:r w:rsidR="009F0C9E">
        <w:rPr>
          <w:rFonts w:ascii="Garamond" w:hAnsi="Garamond"/>
          <w:b/>
        </w:rPr>
        <w:t>2</w:t>
      </w:r>
      <w:r w:rsidR="007B5807">
        <w:rPr>
          <w:rFonts w:ascii="Garamond" w:hAnsi="Garamond"/>
          <w:b/>
        </w:rPr>
        <w:t xml:space="preserve"> AUTOCARRI </w:t>
      </w:r>
      <w:r w:rsidR="009F0C9E">
        <w:rPr>
          <w:rFonts w:ascii="Garamond" w:hAnsi="Garamond"/>
          <w:b/>
        </w:rPr>
        <w:t>100</w:t>
      </w:r>
      <w:r w:rsidR="007B5807">
        <w:rPr>
          <w:rFonts w:ascii="Garamond" w:hAnsi="Garamond"/>
          <w:b/>
        </w:rPr>
        <w:t xml:space="preserve"> Q.LI ALLESTITI CON </w:t>
      </w:r>
      <w:r w:rsidR="009F0C9E">
        <w:rPr>
          <w:rFonts w:ascii="Garamond" w:hAnsi="Garamond"/>
          <w:b/>
        </w:rPr>
        <w:t>CASSONE E GRU</w:t>
      </w:r>
      <w:r>
        <w:rPr>
          <w:rFonts w:ascii="Garamond" w:hAnsi="Garamond"/>
          <w:b/>
        </w:rPr>
        <w:t xml:space="preserve"> 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532FF7" w:rsidRPr="009B6FFC" w:rsidRDefault="00EB6212" w:rsidP="00532FF7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</w:t>
      </w:r>
      <w:r w:rsidR="00532FF7">
        <w:rPr>
          <w:rFonts w:ascii="Garamond" w:hAnsi="Garamond"/>
          <w:b/>
          <w:color w:val="000000"/>
        </w:rPr>
        <w:t>-</w:t>
      </w:r>
      <w:r w:rsidR="00532FF7" w:rsidRPr="00532FF7">
        <w:rPr>
          <w:b/>
          <w:color w:val="000000"/>
        </w:rPr>
        <w:t xml:space="preserve"> </w:t>
      </w:r>
      <w:r w:rsidR="009F0C9E">
        <w:rPr>
          <w:b/>
          <w:color w:val="000000"/>
        </w:rPr>
        <w:t>Tender nr. 29589</w:t>
      </w:r>
    </w:p>
    <w:p w:rsidR="00E3529A" w:rsidRPr="002D17D6" w:rsidRDefault="00E3529A" w:rsidP="00420E57">
      <w:pPr>
        <w:adjustRightInd w:val="0"/>
        <w:spacing w:line="360" w:lineRule="auto"/>
        <w:jc w:val="both"/>
        <w:rPr>
          <w:rFonts w:ascii="Garamond" w:hAnsi="Garamond"/>
          <w:b/>
        </w:rPr>
      </w:pPr>
    </w:p>
    <w:p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ai fini dell'individuazione di Operatori Economici da invitare alla successiva procedura negoziata nel rispetto di quanto previsto nelle Linee Guida n° 4 di attuazione del </w:t>
      </w:r>
      <w:proofErr w:type="spellStart"/>
      <w:r w:rsidRPr="004E1C91">
        <w:rPr>
          <w:rFonts w:ascii="Garamond" w:hAnsi="Garamond"/>
          <w:color w:val="000000"/>
        </w:rPr>
        <w:t>D.Lgs.</w:t>
      </w:r>
      <w:proofErr w:type="spellEnd"/>
      <w:r w:rsidRPr="004E1C91">
        <w:rPr>
          <w:rFonts w:ascii="Garamond" w:hAnsi="Garamond"/>
          <w:color w:val="000000"/>
        </w:rPr>
        <w:t xml:space="preserve"> n. 50/2016 </w:t>
      </w:r>
      <w:proofErr w:type="spellStart"/>
      <w:r w:rsidRPr="004E1C91">
        <w:rPr>
          <w:rFonts w:ascii="Garamond" w:hAnsi="Garamond"/>
          <w:color w:val="000000"/>
        </w:rPr>
        <w:t>s.m.i.</w:t>
      </w:r>
      <w:proofErr w:type="spellEnd"/>
      <w:r w:rsidRPr="004E1C91">
        <w:rPr>
          <w:rFonts w:ascii="Garamond" w:hAnsi="Garamond"/>
          <w:color w:val="000000"/>
        </w:rPr>
        <w:t xml:space="preserve"> (di seguito anche “Codice”) per la stipula di un Contratto - ai sensi dell’art. 54 comma 3 del Codice concluso con unico Operatore Economico  ai sensi dell’art. 54 comma 4 del Codice concluso con più operatori economici.</w:t>
      </w: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 w:rsidR="004E1C91">
        <w:rPr>
          <w:rFonts w:ascii="Garamond" w:hAnsi="Garamond"/>
          <w:b/>
        </w:rPr>
        <w:t xml:space="preserve"> 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B72AC2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pict>
          <v:rect id="Rettangolo 1" o:spid="_x0000_s1030" style="position:absolute;left:0;text-align:left;margin-left:1.15pt;margin-top:1.95pt;width:19.85pt;height:8.5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2MYg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" filled="f" strokeweight=".5pt"/>
        </w:pic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E457D8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21.05pt;height:9.5pt;visibility:visible">
            <v:imagedata r:id="rId9" o:title=""/>
          </v:shape>
        </w:pict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B72AC2">
      <w:pPr>
        <w:jc w:val="both"/>
        <w:rPr>
          <w:rFonts w:ascii="Garamond" w:hAnsi="Garamond"/>
        </w:rPr>
      </w:pPr>
      <w:r>
        <w:rPr>
          <w:noProof/>
        </w:rPr>
        <w:pict>
          <v:rect id="Rettangolo 9" o:spid="_x0000_s1029" style="position:absolute;left:0;text-align:left;margin-left:-1pt;margin-top:2.25pt;width:19.8pt;height:8.5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" filled="f" strokeweight=".5pt"/>
        </w:pic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B72AC2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pict>
          <v:rect id="Rettangolo 10" o:spid="_x0000_s1028" style="position:absolute;left:0;text-align:left;margin-left:1pt;margin-top:2.1pt;width:19.8pt;height:8.5pt;z-index: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" filled="f" strokecolor="windowText" strokeweight=".5pt"/>
        </w:pic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B72AC2">
      <w:pPr>
        <w:jc w:val="both"/>
        <w:rPr>
          <w:rFonts w:ascii="Garamond" w:hAnsi="Garamond"/>
        </w:rPr>
      </w:pPr>
      <w:r>
        <w:rPr>
          <w:noProof/>
        </w:rPr>
        <w:pict>
          <v:rect id="Rettangolo 11" o:spid="_x0000_s1027" style="position:absolute;left:0;text-align:left;margin-left:2.25pt;margin-top:1.85pt;width:19.85pt;height:8.5pt;z-index: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8mYwIAAMY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AOv7yZjAgAAxg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B72AC2" w:rsidP="00274C82">
      <w:pPr>
        <w:jc w:val="both"/>
        <w:rPr>
          <w:rFonts w:ascii="Garamond" w:hAnsi="Garamond"/>
        </w:rPr>
      </w:pPr>
      <w:r>
        <w:rPr>
          <w:noProof/>
        </w:rPr>
        <w:pict>
          <v:rect id="_x0000_s1032" style="position:absolute;left:0;text-align:left;margin-left:2.25pt;margin-top:1.85pt;width:19.85pt;height:8.5pt;z-index: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B72AC2" w:rsidP="004C0397">
      <w:pPr>
        <w:jc w:val="both"/>
        <w:rPr>
          <w:rFonts w:ascii="Garamond" w:hAnsi="Garamond"/>
        </w:rPr>
      </w:pPr>
      <w:r>
        <w:rPr>
          <w:noProof/>
        </w:rPr>
        <w:pict>
          <v:rect id="Rettangolo 2" o:spid="_x0000_s1026" style="position:absolute;left:0;text-align:left;margin-left:2.25pt;margin-top:1.85pt;width:19.85pt;height:8.5pt;z-index: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2D17D6">
      <w:pPr>
        <w:ind w:left="284" w:hanging="284"/>
        <w:contextualSpacing/>
        <w:jc w:val="both"/>
        <w:rPr>
          <w:rFonts w:ascii="Garamond" w:hAnsi="Garamond"/>
        </w:rPr>
      </w:pPr>
    </w:p>
    <w:p w:rsidR="00A14C7B" w:rsidRPr="002D17D6" w:rsidRDefault="00694C58" w:rsidP="00DA6C2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FA57CD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9C683F" w:rsidRPr="00420E57" w:rsidRDefault="009C683F" w:rsidP="00420E57">
      <w:pPr>
        <w:pStyle w:val="Paragrafoelenco"/>
        <w:numPr>
          <w:ilvl w:val="1"/>
          <w:numId w:val="26"/>
        </w:numPr>
        <w:rPr>
          <w:rFonts w:ascii="Garamond" w:hAnsi="Garamond" w:cs="Times New Roman"/>
          <w:sz w:val="24"/>
          <w:szCs w:val="24"/>
        </w:rPr>
      </w:pPr>
      <w:r w:rsidRPr="00420E57">
        <w:rPr>
          <w:rFonts w:ascii="Garamond" w:hAnsi="Garamond" w:cs="Times New Roman"/>
          <w:sz w:val="24"/>
          <w:szCs w:val="24"/>
        </w:rPr>
        <w:t>Avere conseguito, negli ultimi 3 esercizi finanziari disponibili un fatturato g</w:t>
      </w:r>
      <w:r w:rsidR="00987562">
        <w:rPr>
          <w:rFonts w:ascii="Garamond" w:hAnsi="Garamond" w:cs="Times New Roman"/>
          <w:sz w:val="24"/>
          <w:szCs w:val="24"/>
        </w:rPr>
        <w:t>lobale minimo annuo pari ad € 30</w:t>
      </w:r>
      <w:r w:rsidRPr="00420E57">
        <w:rPr>
          <w:rFonts w:ascii="Garamond" w:hAnsi="Garamond" w:cs="Times New Roman"/>
          <w:sz w:val="24"/>
          <w:szCs w:val="24"/>
        </w:rPr>
        <w:t>0.000,00 (Iva esclusa);</w:t>
      </w:r>
    </w:p>
    <w:p w:rsidR="007B5807" w:rsidRPr="00420E57" w:rsidRDefault="009C683F">
      <w:pPr>
        <w:pStyle w:val="Paragrafoelenco"/>
        <w:numPr>
          <w:ilvl w:val="1"/>
          <w:numId w:val="26"/>
        </w:numPr>
        <w:rPr>
          <w:rFonts w:ascii="Garamond" w:hAnsi="Garamond" w:cs="Times New Roman"/>
          <w:i/>
          <w:color w:val="000000"/>
          <w:sz w:val="24"/>
          <w:szCs w:val="24"/>
        </w:rPr>
      </w:pPr>
      <w:r w:rsidRPr="00420E57">
        <w:rPr>
          <w:rFonts w:ascii="Garamond" w:hAnsi="Garamond" w:cs="Times New Roman"/>
          <w:sz w:val="24"/>
          <w:szCs w:val="24"/>
        </w:rPr>
        <w:lastRenderedPageBreak/>
        <w:t xml:space="preserve">Avere conseguito, negli ultimi 3 esercizi finanziari disponibili un fatturato specifico minimo annuo  nel settore di attività oggetto dell’appalto pari ad € 225.000,00 (Iva esclusa). </w:t>
      </w:r>
      <w:r w:rsidRPr="009C6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5807" w:rsidRPr="00420E57" w:rsidRDefault="007B5807" w:rsidP="00420E57">
      <w:pPr>
        <w:pStyle w:val="Paragrafoelenco"/>
        <w:numPr>
          <w:ilvl w:val="1"/>
          <w:numId w:val="26"/>
        </w:numPr>
        <w:rPr>
          <w:rFonts w:ascii="Garamond" w:hAnsi="Garamond" w:cs="Times New Roman"/>
          <w:sz w:val="24"/>
          <w:szCs w:val="24"/>
        </w:rPr>
      </w:pPr>
      <w:r w:rsidRPr="00420E57">
        <w:rPr>
          <w:rFonts w:ascii="Garamond" w:hAnsi="Garamond" w:cs="Times New Roman"/>
          <w:sz w:val="24"/>
          <w:szCs w:val="24"/>
        </w:rPr>
        <w:t>Esecuzione negli ultimi tre anni una fornitura analoga di “punta” di importo complessivo minimo pari ad  € 1</w:t>
      </w:r>
      <w:r w:rsidR="00987562">
        <w:rPr>
          <w:rFonts w:ascii="Garamond" w:hAnsi="Garamond" w:cs="Times New Roman"/>
          <w:sz w:val="24"/>
          <w:szCs w:val="24"/>
        </w:rPr>
        <w:t>0</w:t>
      </w:r>
      <w:r w:rsidRPr="00420E57">
        <w:rPr>
          <w:rFonts w:ascii="Garamond" w:hAnsi="Garamond" w:cs="Times New Roman"/>
          <w:sz w:val="24"/>
          <w:szCs w:val="24"/>
        </w:rPr>
        <w:t>0.000</w:t>
      </w:r>
      <w:r w:rsidR="00E457D8">
        <w:rPr>
          <w:rFonts w:ascii="Garamond" w:hAnsi="Garamond" w:cs="Times New Roman"/>
          <w:sz w:val="24"/>
          <w:szCs w:val="24"/>
        </w:rPr>
        <w:t>,00</w:t>
      </w:r>
      <w:r w:rsidRPr="00420E57">
        <w:rPr>
          <w:rFonts w:ascii="Garamond" w:hAnsi="Garamond" w:cs="Times New Roman"/>
          <w:sz w:val="24"/>
          <w:szCs w:val="24"/>
        </w:rPr>
        <w:t xml:space="preserve"> (Iva esclusa), ovvero due forniture analoghe di import</w:t>
      </w:r>
      <w:r w:rsidR="00987562">
        <w:rPr>
          <w:rFonts w:ascii="Garamond" w:hAnsi="Garamond" w:cs="Times New Roman"/>
          <w:sz w:val="24"/>
          <w:szCs w:val="24"/>
        </w:rPr>
        <w:t>o complessivo minimo pari ad € 13</w:t>
      </w:r>
      <w:r w:rsidRPr="00420E57">
        <w:rPr>
          <w:rFonts w:ascii="Garamond" w:hAnsi="Garamond" w:cs="Times New Roman"/>
          <w:sz w:val="24"/>
          <w:szCs w:val="24"/>
        </w:rPr>
        <w:t>0.000</w:t>
      </w:r>
      <w:r w:rsidR="00E457D8">
        <w:rPr>
          <w:rFonts w:ascii="Garamond" w:hAnsi="Garamond" w:cs="Times New Roman"/>
          <w:sz w:val="24"/>
          <w:szCs w:val="24"/>
        </w:rPr>
        <w:t>,00</w:t>
      </w:r>
      <w:bookmarkStart w:id="0" w:name="_GoBack"/>
      <w:bookmarkEnd w:id="0"/>
      <w:r w:rsidRPr="00420E57">
        <w:rPr>
          <w:rFonts w:ascii="Garamond" w:hAnsi="Garamond" w:cs="Times New Roman"/>
          <w:sz w:val="24"/>
          <w:szCs w:val="24"/>
        </w:rPr>
        <w:t xml:space="preserve"> (Iva esclusa).  </w:t>
      </w:r>
    </w:p>
    <w:p w:rsidR="004E1C91" w:rsidRPr="00420E57" w:rsidRDefault="004E1C91" w:rsidP="00420E57">
      <w:pPr>
        <w:pStyle w:val="Paragrafoelenco"/>
        <w:ind w:left="1353"/>
        <w:rPr>
          <w:rFonts w:ascii="Garamond" w:hAnsi="Garamond" w:cs="Times New Roman"/>
          <w:sz w:val="24"/>
          <w:szCs w:val="24"/>
        </w:rPr>
      </w:pPr>
    </w:p>
    <w:p w:rsidR="004E1C91" w:rsidRPr="00FA57CD" w:rsidRDefault="004E1C91" w:rsidP="00FA57CD">
      <w:pPr>
        <w:rPr>
          <w:rFonts w:ascii="Garamond" w:hAnsi="Garamond"/>
          <w:color w:val="000000"/>
        </w:rPr>
      </w:pPr>
    </w:p>
    <w:p w:rsidR="00694C58" w:rsidRPr="00FA57CD" w:rsidRDefault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4E1C91">
        <w:rPr>
          <w:rFonts w:ascii="Garamond" w:hAnsi="Garamond" w:cs="Times New Roman"/>
          <w:sz w:val="24"/>
          <w:szCs w:val="24"/>
        </w:rPr>
        <w:t xml:space="preserve">/ </w:t>
      </w:r>
      <w:r w:rsidRPr="00FA57CD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Che 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………………….</w:t>
      </w:r>
      <w:r>
        <w:rPr>
          <w:rFonts w:ascii="Garamond" w:hAnsi="Garamond" w:cs="Times New Roman"/>
          <w:color w:val="000000"/>
          <w:sz w:val="24"/>
          <w:szCs w:val="24"/>
        </w:rPr>
        <w:t>;</w:t>
      </w:r>
    </w:p>
    <w:p w:rsidR="004E1C91" w:rsidRPr="00FA57CD" w:rsidRDefault="004E1C91" w:rsidP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006536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Che il requisito di cui al punto 3.b) è posseduto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……………………………</w:t>
      </w:r>
      <w:r w:rsidR="00EB7A06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FA57CD" w:rsidRPr="00FA57CD" w:rsidRDefault="00FA57CD" w:rsidP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</w:t>
      </w:r>
    </w:p>
    <w:p w:rsidR="00EE5862" w:rsidRDefault="00EE5862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4E1C91">
        <w:rPr>
          <w:rFonts w:ascii="Garamond" w:hAnsi="Garamond"/>
          <w:b/>
        </w:rPr>
        <w:t>.</w:t>
      </w: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C2" w:rsidRDefault="00B72AC2">
      <w:r>
        <w:separator/>
      </w:r>
    </w:p>
  </w:endnote>
  <w:endnote w:type="continuationSeparator" w:id="0">
    <w:p w:rsidR="00B72AC2" w:rsidRDefault="00B7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0E5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C2" w:rsidRDefault="00B72AC2">
      <w:r>
        <w:separator/>
      </w:r>
    </w:p>
  </w:footnote>
  <w:footnote w:type="continuationSeparator" w:id="0">
    <w:p w:rsidR="00B72AC2" w:rsidRDefault="00B72AC2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alla successiva procedura negoziata</w:t>
      </w:r>
      <w:r w:rsidRPr="00ED071F">
        <w:rPr>
          <w:sz w:val="20"/>
        </w:rPr>
        <w:t xml:space="preserve"> 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6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3AF6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A425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D4351"/>
    <w:rsid w:val="003F1F91"/>
    <w:rsid w:val="003F280C"/>
    <w:rsid w:val="00407F59"/>
    <w:rsid w:val="00420E57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C91"/>
    <w:rsid w:val="004E69D6"/>
    <w:rsid w:val="004F52EF"/>
    <w:rsid w:val="004F55D4"/>
    <w:rsid w:val="005073D2"/>
    <w:rsid w:val="0051139F"/>
    <w:rsid w:val="0053227F"/>
    <w:rsid w:val="00532FF7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34CA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B580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6515D"/>
    <w:rsid w:val="00985058"/>
    <w:rsid w:val="00987562"/>
    <w:rsid w:val="009B0130"/>
    <w:rsid w:val="009B16A7"/>
    <w:rsid w:val="009B54A8"/>
    <w:rsid w:val="009B6FFC"/>
    <w:rsid w:val="009C3A14"/>
    <w:rsid w:val="009C43BE"/>
    <w:rsid w:val="009C683F"/>
    <w:rsid w:val="009D214D"/>
    <w:rsid w:val="009D6807"/>
    <w:rsid w:val="009D78F8"/>
    <w:rsid w:val="009E1C60"/>
    <w:rsid w:val="009E2CF6"/>
    <w:rsid w:val="009F0C9E"/>
    <w:rsid w:val="00A1139C"/>
    <w:rsid w:val="00A1344A"/>
    <w:rsid w:val="00A14C7B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72AC2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57D8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A57CD"/>
    <w:rsid w:val="00FB3CA4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37B6-8955-43F3-B739-19799F36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Mancusi Caputi, Francesco</cp:lastModifiedBy>
  <cp:revision>12</cp:revision>
  <cp:lastPrinted>2017-12-18T15:12:00Z</cp:lastPrinted>
  <dcterms:created xsi:type="dcterms:W3CDTF">2019-01-29T20:02:00Z</dcterms:created>
  <dcterms:modified xsi:type="dcterms:W3CDTF">2019-02-06T09:20:00Z</dcterms:modified>
</cp:coreProperties>
</file>